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0B3C2A4" w:rsidR="00DE7045" w:rsidRDefault="00D57525">
      <w:r>
        <w:t xml:space="preserve">Емануил </w:t>
      </w:r>
      <w:proofErr w:type="spellStart"/>
      <w:r>
        <w:t>Пунев</w:t>
      </w:r>
      <w:proofErr w:type="spellEnd"/>
      <w:r>
        <w:t xml:space="preserve"> </w:t>
      </w:r>
      <w:r>
        <w:br/>
        <w:t xml:space="preserve">„ Като надувате, </w:t>
      </w:r>
      <w:proofErr w:type="spellStart"/>
      <w:r>
        <w:t>ше</w:t>
      </w:r>
      <w:proofErr w:type="spellEnd"/>
      <w:r>
        <w:t xml:space="preserve"> давате душа на тая гайда“ </w:t>
      </w:r>
      <w:r>
        <w:br/>
      </w:r>
      <w:r>
        <w:br/>
      </w:r>
      <w:r>
        <w:t xml:space="preserve">Не знам дали съм ти разказвал, преди няколко години бяхме поканени с моя учител по гайда, не беше в Галата, а беше едно друго от тези тетевенските села, Глогово. Бяхме там на една сватба и свирим. Беше сватбата в Рибарица в едно ресторантче и на следващия </w:t>
      </w:r>
      <w:r>
        <w:t>ден викам на Серафим:</w:t>
      </w:r>
      <w:r>
        <w:br/>
        <w:t>- Дай да идем да се поразкараме по тези села, те са много интересни.</w:t>
      </w:r>
      <w:r>
        <w:br/>
        <w:t>И се случи още една сватба, само че не беше тоя модерен тип, както ние бяхме поканени в ресторант с оркестър и маси, а беше си от този тип на улицата. Затворена улиц</w:t>
      </w:r>
      <w:r>
        <w:t xml:space="preserve">а с дълги маси и оркестърът беше на един камион качен. Сещаш ли </w:t>
      </w:r>
      <w:proofErr w:type="spellStart"/>
      <w:r>
        <w:t>ли</w:t>
      </w:r>
      <w:proofErr w:type="spellEnd"/>
      <w:r>
        <w:t xml:space="preserve"> се едно време по селата как правеха? Оркестърът е в единия край на улицата и свири, а цялата улица колкото е дълга, толкова е дълга и масата. Минаваха хора, сипваха с един чайник, си спомня</w:t>
      </w:r>
      <w:r>
        <w:t xml:space="preserve">м, сипваха пиене, други минаваха и сипваха ядене. И тогава за пръв път, това да е било 2012-а, 2018-а или по-рано да е, 2012-а, за пръв път видях, не носенето на шалварите от жена със съвременно горно облекло, тениска или яке, тогава видях възрастни жени, </w:t>
      </w:r>
      <w:r>
        <w:t xml:space="preserve">които си бяха с цяла носия. С риза, с елек, с кърпа, с шалвари, с </w:t>
      </w:r>
      <w:proofErr w:type="spellStart"/>
      <w:r>
        <w:t>учкури</w:t>
      </w:r>
      <w:proofErr w:type="spellEnd"/>
      <w:r>
        <w:t>, а бе всичко. И на мен ми стана толкова интересно и викам, чакай ще ходя да я попитам дали за сватбата така е облечена или така си ходи. Отидох и я питах:</w:t>
      </w:r>
      <w:r>
        <w:br/>
        <w:t>- Бе,</w:t>
      </w:r>
      <w:r>
        <w:rPr>
          <w:lang w:val="bg-BG"/>
        </w:rPr>
        <w:t xml:space="preserve"> </w:t>
      </w:r>
      <w:r>
        <w:t>ти така ли си ходиш?-</w:t>
      </w:r>
      <w:r>
        <w:br/>
        <w:t>-</w:t>
      </w:r>
      <w:r>
        <w:t xml:space="preserve"> Така – вика -си ходя, аз не съм си сменяла дрехите, не съм си сменяла облеклото. -</w:t>
      </w:r>
      <w:r>
        <w:br/>
        <w:t xml:space="preserve">Не знам в момента две двадесет и пета края такива. С шалвари знам, ама с цяло облекло не знам. </w:t>
      </w:r>
    </w:p>
    <w:p w14:paraId="00000002" w14:textId="77777777" w:rsidR="00DE7045" w:rsidRDefault="00D57525">
      <w:r>
        <w:t>....</w:t>
      </w:r>
    </w:p>
    <w:p w14:paraId="00000003" w14:textId="77777777" w:rsidR="00DE7045" w:rsidRDefault="00D57525">
      <w:r>
        <w:t>Роден съм в град Смолян, лятото, двадесет и трети юни, деветдесет и чет</w:t>
      </w:r>
      <w:r>
        <w:t xml:space="preserve">върта година. </w:t>
      </w:r>
      <w:r>
        <w:br/>
        <w:t>На гайда започнах да свиря февруари месец две и девета година, май беше. Да. Значи две и осма година си спомням, имах разговор, ходих в читалище “Просвета 1908-а”, 2008-а година навършваха сто години. Аз си бях самодеец към читалището още от</w:t>
      </w:r>
      <w:r>
        <w:t xml:space="preserve"> малък, тогава бях девети клас и 2008-а година ходих при Серафим </w:t>
      </w:r>
      <w:proofErr w:type="spellStart"/>
      <w:r>
        <w:t>Кафеджиев</w:t>
      </w:r>
      <w:proofErr w:type="spellEnd"/>
      <w:r>
        <w:t>. Той работеше към читалището. Казах му, че имам мерак за гайда. И той ми вика:</w:t>
      </w:r>
      <w:r>
        <w:br/>
        <w:t>- Да бе, га имаш мерак, хубаво. -</w:t>
      </w:r>
      <w:r>
        <w:br/>
        <w:t>И аз му викам:</w:t>
      </w:r>
      <w:r>
        <w:br/>
        <w:t xml:space="preserve">- А да бе, ма </w:t>
      </w:r>
      <w:proofErr w:type="spellStart"/>
      <w:r>
        <w:t>немам</w:t>
      </w:r>
      <w:proofErr w:type="spellEnd"/>
      <w:r>
        <w:t xml:space="preserve"> гайда. -</w:t>
      </w:r>
      <w:r>
        <w:br/>
        <w:t>И той:</w:t>
      </w:r>
      <w:r>
        <w:br/>
        <w:t xml:space="preserve">- </w:t>
      </w:r>
      <w:proofErr w:type="spellStart"/>
      <w:r>
        <w:t>Ше</w:t>
      </w:r>
      <w:proofErr w:type="spellEnd"/>
      <w:r>
        <w:t xml:space="preserve"> си купиш, бе</w:t>
      </w:r>
      <w:r>
        <w:t xml:space="preserve"> – вика – в Смолян правят гайди. </w:t>
      </w:r>
      <w:proofErr w:type="spellStart"/>
      <w:r>
        <w:t>Ше</w:t>
      </w:r>
      <w:proofErr w:type="spellEnd"/>
      <w:r>
        <w:t xml:space="preserve"> ти дам номер на майстор, </w:t>
      </w:r>
      <w:proofErr w:type="spellStart"/>
      <w:r>
        <w:t>ше</w:t>
      </w:r>
      <w:proofErr w:type="spellEnd"/>
      <w:r>
        <w:t xml:space="preserve"> идеш да си купи и </w:t>
      </w:r>
      <w:proofErr w:type="spellStart"/>
      <w:r>
        <w:t>ше</w:t>
      </w:r>
      <w:proofErr w:type="spellEnd"/>
      <w:r>
        <w:t xml:space="preserve"> почнем уроци. -</w:t>
      </w:r>
      <w:r>
        <w:br/>
        <w:t xml:space="preserve">И след декемврийските празници ходихме с </w:t>
      </w:r>
      <w:proofErr w:type="spellStart"/>
      <w:r>
        <w:t>наще</w:t>
      </w:r>
      <w:proofErr w:type="spellEnd"/>
      <w:r>
        <w:t xml:space="preserve"> в Смолян и ми купиха от бай Диньо, Костадин Илчев. Това ми беше първата гайда, тогава за пръв път надух при н</w:t>
      </w:r>
      <w:r>
        <w:t>его в работилницата в Смолян и бай Диньо ми вика:</w:t>
      </w:r>
      <w:r>
        <w:br/>
        <w:t xml:space="preserve">- Че ти – вика – за </w:t>
      </w:r>
      <w:proofErr w:type="spellStart"/>
      <w:r>
        <w:t>първ</w:t>
      </w:r>
      <w:proofErr w:type="spellEnd"/>
      <w:r>
        <w:t xml:space="preserve"> път ли </w:t>
      </w:r>
      <w:proofErr w:type="spellStart"/>
      <w:r>
        <w:t>фаташ</w:t>
      </w:r>
      <w:proofErr w:type="spellEnd"/>
      <w:r>
        <w:t xml:space="preserve"> гайда? -</w:t>
      </w:r>
      <w:r>
        <w:br/>
        <w:t>Викам:</w:t>
      </w:r>
      <w:r>
        <w:br/>
        <w:t>- Че за пръв път. -</w:t>
      </w:r>
      <w:r>
        <w:br/>
        <w:t xml:space="preserve">- </w:t>
      </w:r>
      <w:proofErr w:type="spellStart"/>
      <w:r>
        <w:t>Ша</w:t>
      </w:r>
      <w:proofErr w:type="spellEnd"/>
      <w:r>
        <w:t xml:space="preserve"> стане гайдар от тебе! –</w:t>
      </w:r>
    </w:p>
    <w:p w14:paraId="00000004" w14:textId="5B14B718" w:rsidR="00DE7045" w:rsidRDefault="00D57525">
      <w:r>
        <w:lastRenderedPageBreak/>
        <w:t>И така. После започнах да свиря вече при Серафим в Златоград в читалището. Той ми даде първите уроци, п</w:t>
      </w:r>
      <w:r>
        <w:t xml:space="preserve">оказа ми първите песнички. По тази </w:t>
      </w:r>
      <w:proofErr w:type="spellStart"/>
      <w:r>
        <w:t>взаимоподражателна</w:t>
      </w:r>
      <w:proofErr w:type="spellEnd"/>
      <w:r>
        <w:t xml:space="preserve"> методика, без ноти. Слухово подражателно свирене, гледаш и слушаш другия какво свири и мъчиш да го направиш. Да излезе от твоята гайда, от твоята душа. </w:t>
      </w:r>
      <w:proofErr w:type="spellStart"/>
      <w:r>
        <w:t>Ти</w:t>
      </w:r>
      <w:proofErr w:type="spellEnd"/>
      <w:r>
        <w:t xml:space="preserve"> нали знаеш? Старите гайдари не казваха „надувай</w:t>
      </w:r>
      <w:r>
        <w:t xml:space="preserve">те гайдите“, а викат „като надувате, </w:t>
      </w:r>
      <w:proofErr w:type="spellStart"/>
      <w:r>
        <w:t>ше</w:t>
      </w:r>
      <w:proofErr w:type="spellEnd"/>
      <w:r>
        <w:t xml:space="preserve"> давате душа на тая гайда“.</w:t>
      </w:r>
      <w:r>
        <w:rPr>
          <w:lang w:val="bg-BG"/>
        </w:rPr>
        <w:t xml:space="preserve"> </w:t>
      </w:r>
      <w:r>
        <w:t>Да дадеш душа, т</w:t>
      </w:r>
      <w:r>
        <w:rPr>
          <w:lang w:val="bg-BG"/>
        </w:rPr>
        <w:t>‘</w:t>
      </w:r>
      <w:r>
        <w:t>ва го знам от бай Диньо. И е много истина</w:t>
      </w:r>
      <w:r>
        <w:t xml:space="preserve"> това, да знаеш. Не знам дали ще го разбереш, защото, ако не си гайдар, много от нещата, които изпитва гайдаря няма</w:t>
      </w:r>
      <w:r>
        <w:t xml:space="preserve"> как да ги предаде</w:t>
      </w:r>
      <w:r>
        <w:t>, разкаже и обясни на отсрещния човек. Единственото, което може да направи да свири, пък отсреща каквото се разбере, разбере. Тази симбиоза, това срастване между гайдата и тялото, и душата, и сърцето на изпълнителя, на гайдаря, на този, който си е избрал п</w:t>
      </w:r>
      <w:r>
        <w:t>ътя да свири на гайда, или по-скоро този, който гайдата го е избрала. Трудно е за обяснение. Наистина е трудно. Има всякакви моменти,</w:t>
      </w:r>
      <w:r>
        <w:rPr>
          <w:lang w:val="bg-BG"/>
        </w:rPr>
        <w:t xml:space="preserve"> </w:t>
      </w:r>
      <w:r>
        <w:t xml:space="preserve">това е една връзка, една любовна връзка. Ма така е, </w:t>
      </w:r>
      <w:proofErr w:type="spellStart"/>
      <w:r>
        <w:t>нема</w:t>
      </w:r>
      <w:proofErr w:type="spellEnd"/>
      <w:r>
        <w:t xml:space="preserve"> майтап. С гайдата един гайдар си има всякакви моменти. Моменти, ан</w:t>
      </w:r>
      <w:r>
        <w:t xml:space="preserve">алогични на живота, изправен пред всякакви предизвикателства, което е много хубаво, много ти дава емоционално и те зарежда, и те провокира, и те ядосва, и те успокоява, и те изнервя, и те кара да се замислиш, и много често те кара да виждаш неща, които </w:t>
      </w:r>
      <w:proofErr w:type="spellStart"/>
      <w:r>
        <w:t>нем</w:t>
      </w:r>
      <w:r>
        <w:t>а</w:t>
      </w:r>
      <w:proofErr w:type="spellEnd"/>
      <w:r>
        <w:t xml:space="preserve"> да ги видиш иначе.</w:t>
      </w:r>
      <w:r>
        <w:br/>
        <w:t xml:space="preserve"> Аз друг инструмент не владея, но това, което според мен, като е духов инструмент, гайда, кавал, ти даваш дъх от себе си. </w:t>
      </w:r>
      <w:proofErr w:type="spellStart"/>
      <w:r>
        <w:t>Ти</w:t>
      </w:r>
      <w:proofErr w:type="spellEnd"/>
      <w:r>
        <w:t xml:space="preserve"> му вдъхваш живот на този инструмент и особено, когато е и от естествени материали, от кожа, от дърво, от рог в</w:t>
      </w:r>
      <w:r>
        <w:t xml:space="preserve"> случая с гайдата, то си оживява. Става си живо и се </w:t>
      </w:r>
      <w:r>
        <w:t>разбирате и то си ти е дружинка. Не знам как да ти го обясня и не знам дали при друг инструмент се чувства това, но със гайдата със сигурност могат да ти кажа, че има възвръщаемост на това, което дава</w:t>
      </w:r>
      <w:r>
        <w:t xml:space="preserve">ш и то си ти е подкрепа. </w:t>
      </w:r>
      <w:r>
        <w:br/>
        <w:t xml:space="preserve"> Според мен гайдата свири най-добре с друга гайда. Има естествена връзка между глас и гайда. Поне в Родопите за нас това е някаква сакрална, свещена работа. Гайда и глас като звук, като се чуе, като вибрира заедно гласа на </w:t>
      </w:r>
      <w:proofErr w:type="spellStart"/>
      <w:r>
        <w:t>гайдуни</w:t>
      </w:r>
      <w:r>
        <w:t>цата</w:t>
      </w:r>
      <w:proofErr w:type="spellEnd"/>
      <w:r>
        <w:t xml:space="preserve"> и ручилото с гласа на изпълнителя, то това е нещо, което го разбираш с душата си. Не можеш да го разбереш иначе. То това е според мен и майсторлъкът, да свириш и да пееш. Първо като свириш да накараш хората от среща да резонират заедно с тебе, да усещ</w:t>
      </w:r>
      <w:r>
        <w:t xml:space="preserve">ат твоята емоция, същата работа е и когато пееш. </w:t>
      </w:r>
      <w:r>
        <w:br/>
        <w:t>Според мен, даже наскоро даже имахме един концерт и това ме замисли в посоката за тъпана и гайдата. Знаеш, че по Българската територия, по нашите земи гайда и тъпан винаги е било. Нарекох ги „свещена двойка</w:t>
      </w:r>
      <w:r>
        <w:t xml:space="preserve"> инструменти“ в този концерт, като писах сценария. Според мен това е установено от Горе, просто ни е дадено на нас хората да си имаме тъпан и гайда. Единият инструмент да е базата, другия да го води. Да имаме ритъм и да имаме мелодия, те са неразривно свър</w:t>
      </w:r>
      <w:r>
        <w:t xml:space="preserve">зани. Това го има навсякъде. Ние всички сме толкова еднакви, същото време толкова различни, но в емоционалната си интелигентност човек с времето осъзнава колко е различен и колко е еднакъв  всъщност с всички останали. </w:t>
      </w:r>
    </w:p>
    <w:p w14:paraId="00000005" w14:textId="77777777" w:rsidR="00DE7045" w:rsidRDefault="00D57525">
      <w:r>
        <w:t>...</w:t>
      </w:r>
    </w:p>
    <w:p w14:paraId="00000006" w14:textId="7B1FC635" w:rsidR="00DE7045" w:rsidRDefault="00D57525">
      <w:r>
        <w:lastRenderedPageBreak/>
        <w:t xml:space="preserve">След като завърших </w:t>
      </w:r>
      <w:proofErr w:type="spellStart"/>
      <w:r>
        <w:t>дванайсти</w:t>
      </w:r>
      <w:proofErr w:type="spellEnd"/>
      <w:r>
        <w:t xml:space="preserve"> клас</w:t>
      </w:r>
      <w:r>
        <w:t xml:space="preserve"> трябваше да поема някаква посока и разбира се отново с Висше предопределено, според мен, се случи така, че дойдох в София, завърших право, станах юрист и започнах професионално и житейски да се занимавам с правото. Като професия вече и като наука, защото </w:t>
      </w:r>
      <w:r>
        <w:t>имам и такива търсения. Работя в тази сфера вече няколко години. В София се позиционирах, но често се прибирам към Златоград и към Родопите. Тук в София първите години нямах среда, където да свиря на гайда или да се събирам с други родопчани. Единствено се</w:t>
      </w:r>
      <w:r>
        <w:t xml:space="preserve"> събирах с мои приятели от Златоград</w:t>
      </w:r>
      <w:r>
        <w:t xml:space="preserve"> и там на </w:t>
      </w:r>
      <w:proofErr w:type="spellStart"/>
      <w:r>
        <w:t>мохабети</w:t>
      </w:r>
      <w:proofErr w:type="spellEnd"/>
      <w:r>
        <w:t xml:space="preserve"> и лични поводи сме свирили и сме пеели. В последствие се запознах и с други родопчани, то нали знаеш, всички сме в София от България. Запознах се с много хубави хора от други градове, селища и села от Р</w:t>
      </w:r>
      <w:r>
        <w:t>одопите и някак си естествено се получи да се съберем и да свирим заедно. По-късно ме поканиха и  в една школа, където я бяха основали едни момчета от Смолян в едно софийско читалище. То пък после школата се премести в друго читалище. Там имах възможност д</w:t>
      </w:r>
      <w:r>
        <w:t xml:space="preserve">а свиря с повече гайдари, да обменяме идеи, да обменяме песни, мелодии, неща, които те са заварили и научили от старите. После пък започнахме </w:t>
      </w:r>
      <w:proofErr w:type="spellStart"/>
      <w:r>
        <w:t>издирв</w:t>
      </w:r>
      <w:bookmarkStart w:id="0" w:name="_GoBack"/>
      <w:bookmarkEnd w:id="0"/>
      <w:r>
        <w:t>ателска</w:t>
      </w:r>
      <w:proofErr w:type="spellEnd"/>
      <w:r>
        <w:t xml:space="preserve"> дейност на по-стари неща. То това при мен си е като продължение, тъй като цял живот имам този гъдел </w:t>
      </w:r>
      <w:r>
        <w:t xml:space="preserve">да научавам автентични песни, разкази, мелодии. </w:t>
      </w:r>
      <w:proofErr w:type="spellStart"/>
      <w:r>
        <w:t>Ти</w:t>
      </w:r>
      <w:proofErr w:type="spellEnd"/>
      <w:r>
        <w:t xml:space="preserve"> знаеш много добре. Старото, което е старо, а не сега както казват „тука преди сто години“. Този израз „преди сто години какво е било“ като го чуя и ми идва повече. То е тренд, който се налага по една или д</w:t>
      </w:r>
      <w:r>
        <w:t>руга причина. Всеки да има носия, всеки да говори за традиции, всеки да говори за шевица, всеки да говори, ако щеш за родопска песен и родопска музика. Няма лошо в този интерес, ама дето вика Хайтов „едно е да кажеш, друго е да можеш, друго е да го направи</w:t>
      </w:r>
      <w:r>
        <w:t>ш“. Има си някакви установени правила, имало е хора, които са били преди нас, които са казали някакви неща.</w:t>
      </w:r>
    </w:p>
    <w:p w14:paraId="00000007" w14:textId="77777777" w:rsidR="00DE7045" w:rsidRDefault="00D57525">
      <w:r>
        <w:t>...</w:t>
      </w:r>
    </w:p>
    <w:p w14:paraId="00000008" w14:textId="77777777" w:rsidR="00DE7045" w:rsidRDefault="00D57525">
      <w:r>
        <w:t>Знаеш ли, за пръв път чух майка ми да пее докато работи. Това ми е спомен. Тя, майка ми, е уникална жена. Знам, че този израз „уникален“ като ок</w:t>
      </w:r>
      <w:r>
        <w:t xml:space="preserve">ачествяване е слабо за нея. Не знам как да се изразя, но каквото и да кажа за нея ще е малко. Тя си правеше нещо по кухнята, чисто домакински неща и я слушам как пее: </w:t>
      </w:r>
      <w:r>
        <w:br/>
        <w:t xml:space="preserve">Да ма бе, </w:t>
      </w:r>
      <w:proofErr w:type="spellStart"/>
      <w:r>
        <w:t>майчо</w:t>
      </w:r>
      <w:proofErr w:type="spellEnd"/>
      <w:r>
        <w:t xml:space="preserve">, карала, </w:t>
      </w:r>
      <w:r>
        <w:br/>
        <w:t>па да не ме бе давала</w:t>
      </w:r>
      <w:r>
        <w:br/>
      </w:r>
      <w:proofErr w:type="spellStart"/>
      <w:r>
        <w:t>солкова</w:t>
      </w:r>
      <w:proofErr w:type="spellEnd"/>
      <w:r>
        <w:t xml:space="preserve"> много далече.</w:t>
      </w:r>
      <w:r>
        <w:br/>
        <w:t>Да. След това баби</w:t>
      </w:r>
      <w:r>
        <w:t>те ми. То у нас винаги се е пеело. Дали майка ми, дали баба ми, нейната майка или пък майката на баща ми, от която знам наистина много песни. Винаги песента е присъствала в живота ми още от малък. После след редица житейски събития песента взе да умира мал</w:t>
      </w:r>
      <w:r>
        <w:t xml:space="preserve">ко по малко, но винаги има място за нея. Винаги има място за нея и на мен най-сладкото ми пеене, което и до ден днешен имам щастието да ми се случва, е когато с майка ми пеем заедно. </w:t>
      </w:r>
    </w:p>
    <w:p w14:paraId="00000009" w14:textId="77777777" w:rsidR="00DE7045" w:rsidRDefault="00DE7045"/>
    <w:sectPr w:rsidR="00DE7045">
      <w:pgSz w:w="11906" w:h="16838"/>
      <w:pgMar w:top="1417" w:right="1417" w:bottom="1134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Times New Roman"/>
    <w:charset w:val="00"/>
    <w:family w:val="auto"/>
    <w:pitch w:val="default"/>
  </w:font>
  <w:font w:name="Play">
    <w:charset w:val="00"/>
    <w:family w:val="auto"/>
    <w:pitch w:val="default"/>
    <w:embedRegular r:id="rId1" w:fontKey="{EDC96A49-E22F-481E-BBC1-D918015E5E91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045"/>
    <w:rsid w:val="00D57525"/>
    <w:rsid w:val="00DE7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9AB035-FA5F-455B-8185-762AAD023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ptos" w:eastAsia="Aptos" w:hAnsi="Aptos" w:cs="Aptos"/>
        <w:sz w:val="24"/>
        <w:szCs w:val="24"/>
        <w:lang w:val="bg" w:eastAsia="bg-BG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Heading5">
    <w:name w:val="heading 5"/>
    <w:basedOn w:val="Normal"/>
    <w:next w:val="Normal"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pPr>
      <w:keepNext/>
      <w:keepLines/>
      <w:spacing w:before="40" w:after="0"/>
      <w:outlineLvl w:val="5"/>
    </w:pPr>
    <w:rPr>
      <w:i/>
      <w:iCs/>
      <w:color w:val="595959"/>
    </w:rPr>
  </w:style>
  <w:style w:type="paragraph" w:styleId="Heading7">
    <w:name w:val="heading 7"/>
    <w:link w:val="Heading7Char"/>
    <w:uiPriority w:val="9"/>
    <w:semiHidden/>
    <w:unhideWhenUsed/>
    <w:qFormat/>
    <w:rsid w:val="00D552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link w:val="Heading8Char"/>
    <w:uiPriority w:val="9"/>
    <w:semiHidden/>
    <w:unhideWhenUsed/>
    <w:qFormat/>
    <w:rsid w:val="00D552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link w:val="Heading9Char"/>
    <w:uiPriority w:val="9"/>
    <w:semiHidden/>
    <w:unhideWhenUsed/>
    <w:qFormat/>
    <w:rsid w:val="00D552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eastAsia="Play" w:hAnsi="Play" w:cs="Play"/>
      <w:sz w:val="56"/>
      <w:szCs w:val="56"/>
    </w:rPr>
  </w:style>
  <w:style w:type="character" w:customStyle="1" w:styleId="berschrift1Zchn">
    <w:name w:val="Überschrift 1 Zchn"/>
    <w:basedOn w:val="DefaultParagraphFont"/>
    <w:uiPriority w:val="9"/>
    <w:rsid w:val="00D552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DefaultParagraphFont"/>
    <w:uiPriority w:val="9"/>
    <w:semiHidden/>
    <w:rsid w:val="00D552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DefaultParagraphFont"/>
    <w:uiPriority w:val="9"/>
    <w:semiHidden/>
    <w:rsid w:val="00D552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DefaultParagraphFont"/>
    <w:uiPriority w:val="9"/>
    <w:semiHidden/>
    <w:rsid w:val="00D552DF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DefaultParagraphFont"/>
    <w:uiPriority w:val="9"/>
    <w:semiHidden/>
    <w:rsid w:val="00D552DF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DefaultParagraphFont"/>
    <w:uiPriority w:val="9"/>
    <w:semiHidden/>
    <w:rsid w:val="00D552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52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52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52DF"/>
    <w:rPr>
      <w:rFonts w:eastAsiaTheme="majorEastAsia" w:cstheme="majorBidi"/>
      <w:color w:val="272727" w:themeColor="text1" w:themeTint="D8"/>
    </w:rPr>
  </w:style>
  <w:style w:type="character" w:customStyle="1" w:styleId="TitelZchn">
    <w:name w:val="Titel Zchn"/>
    <w:basedOn w:val="DefaultParagraphFont"/>
    <w:uiPriority w:val="10"/>
    <w:rsid w:val="00D552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UntertitelZchn">
    <w:name w:val="Untertitel Zchn"/>
    <w:basedOn w:val="DefaultParagraphFont"/>
    <w:uiPriority w:val="11"/>
    <w:rsid w:val="00D552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link w:val="QuoteChar"/>
    <w:uiPriority w:val="29"/>
    <w:qFormat/>
    <w:rsid w:val="00D552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52DF"/>
    <w:rPr>
      <w:i/>
      <w:iCs/>
      <w:color w:val="404040" w:themeColor="text1" w:themeTint="BF"/>
    </w:rPr>
  </w:style>
  <w:style w:type="paragraph" w:styleId="ListParagraph">
    <w:name w:val="List Paragraph"/>
    <w:uiPriority w:val="34"/>
    <w:qFormat/>
    <w:rsid w:val="00D552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552DF"/>
    <w:rPr>
      <w:i/>
      <w:iCs/>
      <w:color w:val="0F4761" w:themeColor="accent1" w:themeShade="BF"/>
    </w:rPr>
  </w:style>
  <w:style w:type="paragraph" w:styleId="IntenseQuote">
    <w:name w:val="Intense Quote"/>
    <w:link w:val="IntenseQuoteChar"/>
    <w:uiPriority w:val="30"/>
    <w:qFormat/>
    <w:rsid w:val="00D552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52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552DF"/>
    <w:rPr>
      <w:b/>
      <w:bCs/>
      <w:smallCaps/>
      <w:color w:val="0F4761" w:themeColor="accent1" w:themeShade="BF"/>
      <w:spacing w:val="5"/>
    </w:rPr>
  </w:style>
  <w:style w:type="paragraph" w:styleId="Subtitle">
    <w:name w:val="Subtitle"/>
    <w:basedOn w:val="Normal"/>
    <w:next w:val="Normal"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rCSRckI/KO4LzR8ZdtzSUrGZ6Q==">CgMxLjA4AHIhMS1yalJVelpWQXhxdzkyYVJzZno0bXRwZXZweEQyVi1N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1260</Words>
  <Characters>7182</Characters>
  <Application>Microsoft Office Word</Application>
  <DocSecurity>0</DocSecurity>
  <Lines>59</Lines>
  <Paragraphs>16</Paragraphs>
  <ScaleCrop>false</ScaleCrop>
  <Company/>
  <LinksUpToDate>false</LinksUpToDate>
  <CharactersWithSpaces>8426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Hristo Neykov</dc:creator>
  <cp:lastModifiedBy>Martin Bal</cp:lastModifiedBy>
  <cp:revision>3</cp:revision>
  <dcterms:created xsi:type="dcterms:W3CDTF">2025-12-18T20:08:00Z</dcterms:created>
  <dcterms:modified xsi:type="dcterms:W3CDTF">2025-12-23T18:34:00Z</dcterms:modified>
</cp:coreProperties>
</file>