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F7191C" w:rsidRDefault="007671B5">
      <w:r>
        <w:t xml:space="preserve">Петър </w:t>
      </w:r>
      <w:proofErr w:type="spellStart"/>
      <w:r>
        <w:t>Домишляров</w:t>
      </w:r>
      <w:proofErr w:type="spellEnd"/>
      <w:r>
        <w:t xml:space="preserve"> </w:t>
      </w:r>
      <w:r>
        <w:br/>
        <w:t xml:space="preserve">За бягството, за смъртта на момата, родовата памет и събирането на рода. </w:t>
      </w:r>
      <w:r>
        <w:br/>
        <w:t xml:space="preserve">Фонетична транскрипция. </w:t>
      </w:r>
      <w:r>
        <w:br/>
      </w:r>
      <w:r>
        <w:t>Дата на запис: 03.2016, село Драгушиново, Самоков. Роден 16.06. 1941 в Драгушиново, първи директор на младежкия дом в Самоков. Възраст при документиране 75 години.</w:t>
      </w:r>
      <w:r>
        <w:br/>
        <w:t>Коментар: В текста откриваме пра стар мотив за убийство – изгнаничество, ползван като изнача</w:t>
      </w:r>
      <w:r>
        <w:t>лна точка на разказа, а финалът – яли, пили и се веселили.</w:t>
      </w:r>
      <w:r>
        <w:br/>
        <w:t>Текст:</w:t>
      </w:r>
      <w:r>
        <w:br/>
      </w:r>
      <w:r>
        <w:br/>
        <w:t>Значи, много интересно идването на фамилията на майка ми. Значи по време на турско робство. По време на турско робство, основателя на фамилията се казва Пейо. Отива със сестра си във гората</w:t>
      </w:r>
      <w:r>
        <w:t xml:space="preserve"> за дърва тоя човек, Пейо. </w:t>
      </w:r>
      <w:proofErr w:type="spellStart"/>
      <w:r>
        <w:t>Тва</w:t>
      </w:r>
      <w:proofErr w:type="spellEnd"/>
      <w:r>
        <w:t xml:space="preserve"> се е </w:t>
      </w:r>
      <w:proofErr w:type="spellStart"/>
      <w:r>
        <w:t>разказв̀ало</w:t>
      </w:r>
      <w:proofErr w:type="spellEnd"/>
      <w:r>
        <w:t xml:space="preserve"> от поколение на поколение. Значи това е било </w:t>
      </w:r>
      <w:proofErr w:type="spellStart"/>
      <w:r>
        <w:t>некъде</w:t>
      </w:r>
      <w:proofErr w:type="spellEnd"/>
      <w:r>
        <w:t xml:space="preserve"> по време на турско робство, </w:t>
      </w:r>
      <w:proofErr w:type="spellStart"/>
      <w:r>
        <w:t>тоа</w:t>
      </w:r>
      <w:proofErr w:type="spellEnd"/>
      <w:r>
        <w:t xml:space="preserve">, същия Пейо със сестра си отива във гората. У </w:t>
      </w:r>
      <w:proofErr w:type="spellStart"/>
      <w:r>
        <w:t>Борованската</w:t>
      </w:r>
      <w:proofErr w:type="spellEnd"/>
      <w:r>
        <w:t xml:space="preserve"> гора за дърва със воловете. </w:t>
      </w:r>
      <w:proofErr w:type="spellStart"/>
      <w:r>
        <w:t>Изрпрегна̀л</w:t>
      </w:r>
      <w:proofErr w:type="spellEnd"/>
      <w:r>
        <w:t xml:space="preserve"> </w:t>
      </w:r>
      <w:proofErr w:type="spellStart"/>
      <w:r>
        <w:t>вол̀овете</w:t>
      </w:r>
      <w:proofErr w:type="spellEnd"/>
      <w:r>
        <w:t>, събрали дърва,</w:t>
      </w:r>
      <w:r>
        <w:t xml:space="preserve"> там са </w:t>
      </w:r>
      <w:proofErr w:type="spellStart"/>
      <w:r>
        <w:t>нареза̀ли</w:t>
      </w:r>
      <w:proofErr w:type="spellEnd"/>
      <w:r>
        <w:t xml:space="preserve"> със брадвите със сестра му, </w:t>
      </w:r>
      <w:proofErr w:type="spellStart"/>
      <w:r>
        <w:t>натоварѝли</w:t>
      </w:r>
      <w:proofErr w:type="spellEnd"/>
      <w:r>
        <w:t xml:space="preserve"> каруцата и идват две заптиета. Сестра </w:t>
      </w:r>
      <w:proofErr w:type="spellStart"/>
      <w:r>
        <w:t>муи</w:t>
      </w:r>
      <w:proofErr w:type="spellEnd"/>
      <w:r>
        <w:t xml:space="preserve"> била хубава. </w:t>
      </w:r>
      <w:proofErr w:type="spellStart"/>
      <w:r>
        <w:t>Забраѝх</w:t>
      </w:r>
      <w:proofErr w:type="spellEnd"/>
      <w:r>
        <w:t xml:space="preserve"> как се казваше, брат ѝ – Пейо. Искат да я </w:t>
      </w:r>
      <w:proofErr w:type="spellStart"/>
      <w:r>
        <w:t>изнасилат</w:t>
      </w:r>
      <w:proofErr w:type="spellEnd"/>
      <w:r>
        <w:t xml:space="preserve">. Обаче той бил </w:t>
      </w:r>
      <w:proofErr w:type="spellStart"/>
      <w:r>
        <w:t>голема</w:t>
      </w:r>
      <w:proofErr w:type="spellEnd"/>
      <w:r>
        <w:t xml:space="preserve"> работа </w:t>
      </w:r>
      <w:proofErr w:type="spellStart"/>
      <w:r>
        <w:t>борованина</w:t>
      </w:r>
      <w:proofErr w:type="spellEnd"/>
      <w:r>
        <w:t xml:space="preserve"> Пейо, </w:t>
      </w:r>
      <w:proofErr w:type="spellStart"/>
      <w:r>
        <w:t>сис</w:t>
      </w:r>
      <w:proofErr w:type="spellEnd"/>
      <w:r>
        <w:t xml:space="preserve"> брадвата скача и на двамата им р</w:t>
      </w:r>
      <w:r>
        <w:t xml:space="preserve">еже главите! </w:t>
      </w:r>
      <w:r>
        <w:br/>
        <w:t xml:space="preserve"> </w:t>
      </w:r>
      <w:proofErr w:type="spellStart"/>
      <w:r>
        <w:t>Изпрега</w:t>
      </w:r>
      <w:proofErr w:type="spellEnd"/>
      <w:r>
        <w:t xml:space="preserve"> </w:t>
      </w:r>
      <w:proofErr w:type="spellStart"/>
      <w:r>
        <w:t>воло̀вете</w:t>
      </w:r>
      <w:proofErr w:type="spellEnd"/>
      <w:r>
        <w:t xml:space="preserve">, </w:t>
      </w:r>
      <w:proofErr w:type="spellStart"/>
      <w:r>
        <w:t>остая</w:t>
      </w:r>
      <w:proofErr w:type="spellEnd"/>
      <w:r>
        <w:t xml:space="preserve"> ги във гората, зима сестра си и тръгват. Не е </w:t>
      </w:r>
      <w:proofErr w:type="spellStart"/>
      <w:r>
        <w:t>има̀ло</w:t>
      </w:r>
      <w:proofErr w:type="spellEnd"/>
      <w:r>
        <w:t xml:space="preserve"> </w:t>
      </w:r>
      <w:proofErr w:type="spellStart"/>
      <w:r>
        <w:t>камьони</w:t>
      </w:r>
      <w:proofErr w:type="spellEnd"/>
      <w:r>
        <w:t xml:space="preserve">, не е </w:t>
      </w:r>
      <w:proofErr w:type="spellStart"/>
      <w:r>
        <w:t>има̀ло</w:t>
      </w:r>
      <w:proofErr w:type="spellEnd"/>
      <w:r>
        <w:t xml:space="preserve">, това е </w:t>
      </w:r>
      <w:proofErr w:type="spellStart"/>
      <w:r>
        <w:t>иляда</w:t>
      </w:r>
      <w:proofErr w:type="spellEnd"/>
      <w:r>
        <w:t xml:space="preserve"> и осемстотин ели хиляда и седемстотин, но най-вероятно хиляда и осемстотин и </w:t>
      </w:r>
      <w:proofErr w:type="spellStart"/>
      <w:r>
        <w:t>некоя</w:t>
      </w:r>
      <w:proofErr w:type="spellEnd"/>
      <w:r>
        <w:t>, в началото, може би, на хиляда и осемстотнат</w:t>
      </w:r>
      <w:r>
        <w:t xml:space="preserve">а година, и отива във, пеша </w:t>
      </w:r>
      <w:proofErr w:type="spellStart"/>
      <w:r>
        <w:t>върват</w:t>
      </w:r>
      <w:proofErr w:type="spellEnd"/>
      <w:r>
        <w:t xml:space="preserve">, и отиват, колко денонощия не се знае, </w:t>
      </w:r>
      <w:proofErr w:type="spellStart"/>
      <w:r>
        <w:t>тва</w:t>
      </w:r>
      <w:proofErr w:type="spellEnd"/>
      <w:r>
        <w:t xml:space="preserve"> не се знае, и отиват във Лозен. И там започват да произвеждат въглища. Три години са били </w:t>
      </w:r>
      <w:proofErr w:type="spellStart"/>
      <w:r>
        <w:t>въглища̀ри</w:t>
      </w:r>
      <w:proofErr w:type="spellEnd"/>
      <w:r>
        <w:t xml:space="preserve"> със сестра му. </w:t>
      </w:r>
      <w:proofErr w:type="spellStart"/>
      <w:r>
        <w:t>Кьомур</w:t>
      </w:r>
      <w:proofErr w:type="spellEnd"/>
      <w:r>
        <w:rPr>
          <w:vertAlign w:val="superscript"/>
        </w:rPr>
        <w:footnoteReference w:id="1"/>
      </w:r>
      <w:r>
        <w:t>. Така, и след това, след тия три години идват тука. Та</w:t>
      </w:r>
      <w:r>
        <w:t xml:space="preserve">ка, идва и зима селските говеда тука, тук е </w:t>
      </w:r>
      <w:proofErr w:type="spellStart"/>
      <w:r>
        <w:t>има̀ло</w:t>
      </w:r>
      <w:proofErr w:type="spellEnd"/>
      <w:r>
        <w:t xml:space="preserve"> </w:t>
      </w:r>
      <w:proofErr w:type="spellStart"/>
      <w:r>
        <w:t>многу</w:t>
      </w:r>
      <w:proofErr w:type="spellEnd"/>
      <w:r>
        <w:t xml:space="preserve"> животни във </w:t>
      </w:r>
      <w:proofErr w:type="spellStart"/>
      <w:r>
        <w:t>нащо</w:t>
      </w:r>
      <w:proofErr w:type="spellEnd"/>
      <w:r>
        <w:t xml:space="preserve"> село̀. Не само че е </w:t>
      </w:r>
      <w:proofErr w:type="spellStart"/>
      <w:r>
        <w:t>има̀ло</w:t>
      </w:r>
      <w:proofErr w:type="spellEnd"/>
      <w:r>
        <w:t xml:space="preserve">, а и аз съм свидетел. Имаше пет групи по пет стотин във личното стопанство, пет стотин </w:t>
      </w:r>
      <w:proofErr w:type="spellStart"/>
      <w:r>
        <w:t>гла̀ви</w:t>
      </w:r>
      <w:proofErr w:type="spellEnd"/>
      <w:r>
        <w:t xml:space="preserve"> и две хиляди или три хиляди овце. </w:t>
      </w:r>
      <w:proofErr w:type="spellStart"/>
      <w:r>
        <w:t>Тва</w:t>
      </w:r>
      <w:proofErr w:type="spellEnd"/>
      <w:r>
        <w:t xml:space="preserve"> </w:t>
      </w:r>
      <w:proofErr w:type="spellStart"/>
      <w:r>
        <w:t>говориме</w:t>
      </w:r>
      <w:proofErr w:type="spellEnd"/>
      <w:r>
        <w:t>, преди да стан</w:t>
      </w:r>
      <w:r>
        <w:t xml:space="preserve">ат промените. Тека, и взима селските говеда и сестра му пасе, и му плащат тука, говедар. </w:t>
      </w:r>
      <w:proofErr w:type="spellStart"/>
      <w:r>
        <w:t>Начи</w:t>
      </w:r>
      <w:proofErr w:type="spellEnd"/>
      <w:r>
        <w:t xml:space="preserve"> сестра му – мома, събрал пари, </w:t>
      </w:r>
      <w:proofErr w:type="spellStart"/>
      <w:r>
        <w:t>чаиз</w:t>
      </w:r>
      <w:proofErr w:type="spellEnd"/>
      <w:r>
        <w:rPr>
          <w:vertAlign w:val="superscript"/>
        </w:rPr>
        <w:footnoteReference w:id="2"/>
      </w:r>
      <w:r>
        <w:t xml:space="preserve">, и сестрата се разболява, от каква болест не се знае, и умира. Със парите, които е събрал за сватбата на сестра си, и продал </w:t>
      </w:r>
      <w:r>
        <w:t xml:space="preserve">чеиза, прави един мост там при Шопови. При </w:t>
      </w:r>
      <w:proofErr w:type="spellStart"/>
      <w:r>
        <w:t>Круме</w:t>
      </w:r>
      <w:proofErr w:type="spellEnd"/>
      <w:r>
        <w:t xml:space="preserve">̀ къде е, малко по-натам имаше река, обаче са е канализирана. Пепи, предишния кмет, нали го </w:t>
      </w:r>
      <w:proofErr w:type="spellStart"/>
      <w:r>
        <w:t>знаш</w:t>
      </w:r>
      <w:proofErr w:type="spellEnd"/>
      <w:r>
        <w:t xml:space="preserve">? На Ради баща му. Тѐ там до </w:t>
      </w:r>
      <w:proofErr w:type="spellStart"/>
      <w:r>
        <w:t>тех</w:t>
      </w:r>
      <w:proofErr w:type="spellEnd"/>
      <w:r>
        <w:t xml:space="preserve"> прави едно мостче. Иззидано, направено, обаче сега канала мина̀ и ... (показва</w:t>
      </w:r>
      <w:r>
        <w:t xml:space="preserve"> с жест, че всичко е заминало)</w:t>
      </w:r>
    </w:p>
    <w:p w14:paraId="00000002" w14:textId="5E3F41C6" w:rsidR="00F7191C" w:rsidRDefault="007671B5">
      <w:r>
        <w:t>(показва снимка)</w:t>
      </w:r>
      <w:proofErr w:type="spellStart"/>
      <w:r>
        <w:t>Тва</w:t>
      </w:r>
      <w:proofErr w:type="spellEnd"/>
      <w:r>
        <w:t xml:space="preserve"> е </w:t>
      </w:r>
      <w:proofErr w:type="spellStart"/>
      <w:r>
        <w:t>дедо</w:t>
      </w:r>
      <w:proofErr w:type="spellEnd"/>
      <w:r>
        <w:t xml:space="preserve"> ми и баба ми, на майка баща ѝ и майка ѝ. Тека, </w:t>
      </w:r>
      <w:proofErr w:type="spellStart"/>
      <w:r>
        <w:t>начи</w:t>
      </w:r>
      <w:proofErr w:type="spellEnd"/>
      <w:r>
        <w:t xml:space="preserve">, от поколение на поколение се предава, че фамилията идва от Борован. И тоя, братовчед ми беше много такъв, инициативен човек, събира една група, </w:t>
      </w:r>
      <w:proofErr w:type="spellStart"/>
      <w:r>
        <w:t>т</w:t>
      </w:r>
      <w:r>
        <w:t>ва</w:t>
      </w:r>
      <w:proofErr w:type="spellEnd"/>
      <w:r>
        <w:t xml:space="preserve"> е още преди, </w:t>
      </w:r>
      <w:proofErr w:type="spellStart"/>
      <w:r>
        <w:t>некъде</w:t>
      </w:r>
      <w:proofErr w:type="spellEnd"/>
      <w:r>
        <w:t xml:space="preserve"> </w:t>
      </w:r>
      <w:proofErr w:type="spellStart"/>
      <w:r>
        <w:t>осемдесе</w:t>
      </w:r>
      <w:proofErr w:type="spellEnd"/>
      <w:r>
        <w:t xml:space="preserve"> и </w:t>
      </w:r>
      <w:proofErr w:type="spellStart"/>
      <w:r>
        <w:t>чевърта</w:t>
      </w:r>
      <w:proofErr w:type="spellEnd"/>
      <w:r>
        <w:t xml:space="preserve">, и пета година. </w:t>
      </w:r>
      <w:proofErr w:type="spellStart"/>
      <w:r>
        <w:t>Зимат</w:t>
      </w:r>
      <w:proofErr w:type="spellEnd"/>
      <w:r>
        <w:t xml:space="preserve"> една </w:t>
      </w:r>
      <w:proofErr w:type="spellStart"/>
      <w:r>
        <w:t>лапия</w:t>
      </w:r>
      <w:proofErr w:type="spellEnd"/>
      <w:r>
        <w:t xml:space="preserve">, </w:t>
      </w:r>
      <w:proofErr w:type="spellStart"/>
      <w:r>
        <w:t>товарат</w:t>
      </w:r>
      <w:proofErr w:type="spellEnd"/>
      <w:r>
        <w:t xml:space="preserve"> се и отиват във Борован. И почват, а Борован е </w:t>
      </w:r>
      <w:proofErr w:type="spellStart"/>
      <w:r>
        <w:t>некъде</w:t>
      </w:r>
      <w:proofErr w:type="spellEnd"/>
      <w:r>
        <w:t xml:space="preserve"> шест хиляди жители, </w:t>
      </w:r>
      <w:proofErr w:type="spellStart"/>
      <w:r>
        <w:t>еми</w:t>
      </w:r>
      <w:proofErr w:type="spellEnd"/>
      <w:r>
        <w:t xml:space="preserve"> голяма община е. Там са комуняги повече, комунисти. Отиват там и почват да питат. Тука, тука. </w:t>
      </w:r>
      <w:r>
        <w:t xml:space="preserve">А </w:t>
      </w:r>
      <w:proofErr w:type="spellStart"/>
      <w:r>
        <w:t>земат</w:t>
      </w:r>
      <w:proofErr w:type="spellEnd"/>
      <w:r>
        <w:t xml:space="preserve"> и директора на музея. Там имат и музей, историческия музей. </w:t>
      </w:r>
      <w:proofErr w:type="spellStart"/>
      <w:r>
        <w:t>Земат</w:t>
      </w:r>
      <w:proofErr w:type="spellEnd"/>
      <w:r>
        <w:t xml:space="preserve"> директора и от тука, </w:t>
      </w:r>
      <w:r>
        <w:lastRenderedPageBreak/>
        <w:t xml:space="preserve">тука, тука, </w:t>
      </w:r>
      <w:proofErr w:type="spellStart"/>
      <w:r>
        <w:t>преходат</w:t>
      </w:r>
      <w:proofErr w:type="spellEnd"/>
      <w:r>
        <w:t xml:space="preserve"> цялото село. Ние сме </w:t>
      </w:r>
      <w:proofErr w:type="spellStart"/>
      <w:r>
        <w:t>ходѝли</w:t>
      </w:r>
      <w:proofErr w:type="spellEnd"/>
      <w:r>
        <w:t xml:space="preserve"> там със баща му ( посочва внука си) сме </w:t>
      </w:r>
      <w:proofErr w:type="spellStart"/>
      <w:r>
        <w:t>кара̀ли</w:t>
      </w:r>
      <w:proofErr w:type="spellEnd"/>
      <w:r>
        <w:t xml:space="preserve"> картофи да продаваме, а преди това аз като </w:t>
      </w:r>
      <w:proofErr w:type="spellStart"/>
      <w:r>
        <w:t>бех</w:t>
      </w:r>
      <w:proofErr w:type="spellEnd"/>
      <w:r>
        <w:t xml:space="preserve"> началник </w:t>
      </w:r>
      <w:proofErr w:type="spellStart"/>
      <w:r>
        <w:t>снабдяв</w:t>
      </w:r>
      <w:r>
        <w:t>нане</w:t>
      </w:r>
      <w:proofErr w:type="spellEnd"/>
      <w:r>
        <w:t xml:space="preserve">, във АПК-то съм </w:t>
      </w:r>
      <w:proofErr w:type="spellStart"/>
      <w:r>
        <w:t>работѝл</w:t>
      </w:r>
      <w:proofErr w:type="spellEnd"/>
      <w:r>
        <w:t xml:space="preserve">, и </w:t>
      </w:r>
      <w:proofErr w:type="spellStart"/>
      <w:r>
        <w:t>ходѝхме</w:t>
      </w:r>
      <w:proofErr w:type="spellEnd"/>
      <w:r>
        <w:t xml:space="preserve"> за слама да </w:t>
      </w:r>
      <w:proofErr w:type="spellStart"/>
      <w:r>
        <w:t>търсиме</w:t>
      </w:r>
      <w:proofErr w:type="spellEnd"/>
      <w:r>
        <w:t>, защото тука</w:t>
      </w:r>
      <w:r w:rsidR="003F3ACD">
        <w:t xml:space="preserve"> </w:t>
      </w:r>
      <w:proofErr w:type="spellStart"/>
      <w:r w:rsidR="003F3ACD">
        <w:t>немаше</w:t>
      </w:r>
      <w:proofErr w:type="spellEnd"/>
      <w:r w:rsidR="003F3ACD">
        <w:t xml:space="preserve"> слама, не се прибираше</w:t>
      </w:r>
      <w:bookmarkStart w:id="0" w:name="_GoBack"/>
      <w:bookmarkEnd w:id="0"/>
      <w:r>
        <w:t xml:space="preserve">. Защото, дълга история </w:t>
      </w:r>
      <w:proofErr w:type="spellStart"/>
      <w:r>
        <w:t>тва</w:t>
      </w:r>
      <w:proofErr w:type="spellEnd"/>
      <w:r>
        <w:t xml:space="preserve"> е, както и да е. Та и там съм </w:t>
      </w:r>
      <w:proofErr w:type="spellStart"/>
      <w:r>
        <w:t>ходѝл</w:t>
      </w:r>
      <w:proofErr w:type="spellEnd"/>
      <w:r>
        <w:t xml:space="preserve"> по такава причина, </w:t>
      </w:r>
      <w:proofErr w:type="spellStart"/>
      <w:r>
        <w:t>нема</w:t>
      </w:r>
      <w:proofErr w:type="spellEnd"/>
      <w:r>
        <w:t xml:space="preserve"> значение. И почват да </w:t>
      </w:r>
      <w:proofErr w:type="spellStart"/>
      <w:r>
        <w:t>търсат</w:t>
      </w:r>
      <w:proofErr w:type="spellEnd"/>
      <w:r>
        <w:t>. Тук, тука, тука – питат за Пейо</w:t>
      </w:r>
      <w:r>
        <w:t xml:space="preserve"> </w:t>
      </w:r>
      <w:proofErr w:type="spellStart"/>
      <w:r>
        <w:t>еди</w:t>
      </w:r>
      <w:proofErr w:type="spellEnd"/>
      <w:r>
        <w:t xml:space="preserve"> </w:t>
      </w:r>
      <w:proofErr w:type="spellStart"/>
      <w:r>
        <w:t>кво</w:t>
      </w:r>
      <w:proofErr w:type="spellEnd"/>
      <w:r>
        <w:t xml:space="preserve"> си, </w:t>
      </w:r>
      <w:proofErr w:type="spellStart"/>
      <w:r>
        <w:t>еди</w:t>
      </w:r>
      <w:proofErr w:type="spellEnd"/>
      <w:r>
        <w:t xml:space="preserve"> що си, </w:t>
      </w:r>
      <w:proofErr w:type="spellStart"/>
      <w:r>
        <w:t>еди</w:t>
      </w:r>
      <w:proofErr w:type="spellEnd"/>
      <w:r>
        <w:t xml:space="preserve"> що си. А селото е голямо, както </w:t>
      </w:r>
      <w:proofErr w:type="spellStart"/>
      <w:r>
        <w:t>каза̀х</w:t>
      </w:r>
      <w:proofErr w:type="spellEnd"/>
      <w:r>
        <w:t xml:space="preserve"> преди малко. И вечерта вече се стъмва, и отиват във една къща е така, в края на </w:t>
      </w:r>
      <w:proofErr w:type="spellStart"/>
      <w:r>
        <w:t>село̀то</w:t>
      </w:r>
      <w:proofErr w:type="spellEnd"/>
      <w:r>
        <w:t>, и излиза един, като мене – със бела коса. Може да е бил и по-възрастен, аз съм на седемдесет и пет г</w:t>
      </w:r>
      <w:r>
        <w:t xml:space="preserve">одини. И вика „се едно </w:t>
      </w:r>
      <w:proofErr w:type="spellStart"/>
      <w:r>
        <w:t>излезна</w:t>
      </w:r>
      <w:proofErr w:type="spellEnd"/>
      <w:r>
        <w:t xml:space="preserve"> чичо Васил!“, демек, на баща му – </w:t>
      </w:r>
      <w:r w:rsidR="003F3ACD">
        <w:t>брат „ама</w:t>
      </w:r>
      <w:r>
        <w:t xml:space="preserve"> като го </w:t>
      </w:r>
      <w:proofErr w:type="spellStart"/>
      <w:r>
        <w:t>погледна̀хме</w:t>
      </w:r>
      <w:proofErr w:type="spellEnd"/>
      <w:r>
        <w:t xml:space="preserve">, същия, и ние </w:t>
      </w:r>
      <w:proofErr w:type="spellStart"/>
      <w:r>
        <w:t>започна̀хме</w:t>
      </w:r>
      <w:proofErr w:type="spellEnd"/>
      <w:r>
        <w:t xml:space="preserve"> да разказваме историята какво ни е казано от старите хора, от поколение на поколение се предават тия неща.“. И разказват на тия хора, р</w:t>
      </w:r>
      <w:r>
        <w:t xml:space="preserve">азказват на тия хора тука какво се е </w:t>
      </w:r>
      <w:proofErr w:type="spellStart"/>
      <w:r>
        <w:t>говорѝло</w:t>
      </w:r>
      <w:proofErr w:type="spellEnd"/>
      <w:r>
        <w:t xml:space="preserve"> и какви предания има. И </w:t>
      </w:r>
      <w:proofErr w:type="spellStart"/>
      <w:r>
        <w:t>тея</w:t>
      </w:r>
      <w:proofErr w:type="spellEnd"/>
      <w:r>
        <w:t xml:space="preserve"> знаят. Те са </w:t>
      </w:r>
      <w:proofErr w:type="spellStart"/>
      <w:r>
        <w:t>мислѝли</w:t>
      </w:r>
      <w:proofErr w:type="spellEnd"/>
      <w:r>
        <w:t xml:space="preserve">, те знаят, че е </w:t>
      </w:r>
      <w:proofErr w:type="spellStart"/>
      <w:r>
        <w:t>изчезна̀л</w:t>
      </w:r>
      <w:proofErr w:type="spellEnd"/>
      <w:r>
        <w:t xml:space="preserve"> Пейо, обаче са </w:t>
      </w:r>
      <w:proofErr w:type="spellStart"/>
      <w:r>
        <w:t>мислѝли</w:t>
      </w:r>
      <w:proofErr w:type="spellEnd"/>
      <w:r>
        <w:t xml:space="preserve">, че е </w:t>
      </w:r>
      <w:proofErr w:type="spellStart"/>
      <w:r>
        <w:t>замина̀л</w:t>
      </w:r>
      <w:proofErr w:type="spellEnd"/>
      <w:r>
        <w:t xml:space="preserve"> във влашко, в Румъния. Почват да плачат, прегръщат се, целуват се! </w:t>
      </w:r>
      <w:r w:rsidR="003F3ACD">
        <w:t>Вълнуваща</w:t>
      </w:r>
      <w:r>
        <w:t xml:space="preserve"> среща! Вълнуваща!</w:t>
      </w:r>
      <w:r>
        <w:t xml:space="preserve"> Благодарение на тоя братовчед, са като донесе жената снимката, ще ти го покажа. Значи моят баща не се е </w:t>
      </w:r>
      <w:proofErr w:type="spellStart"/>
      <w:r>
        <w:t>снима̀л</w:t>
      </w:r>
      <w:proofErr w:type="spellEnd"/>
      <w:r>
        <w:t xml:space="preserve"> и майка ми, аз имам две сестри, ние сме три деца, не се е </w:t>
      </w:r>
      <w:proofErr w:type="spellStart"/>
      <w:r>
        <w:t>снима̀л</w:t>
      </w:r>
      <w:proofErr w:type="spellEnd"/>
      <w:r>
        <w:t xml:space="preserve">, нещо са се </w:t>
      </w:r>
      <w:proofErr w:type="spellStart"/>
      <w:r>
        <w:t>скара̀ли</w:t>
      </w:r>
      <w:proofErr w:type="spellEnd"/>
      <w:r>
        <w:t xml:space="preserve"> със майка ми, не са отишли, а тая снимка са правили у ву</w:t>
      </w:r>
      <w:r>
        <w:t xml:space="preserve">йчо ми Васил цялата фамилия. </w:t>
      </w:r>
      <w:r>
        <w:br/>
      </w:r>
      <w:proofErr w:type="spellStart"/>
      <w:r>
        <w:t>Ѝди</w:t>
      </w:r>
      <w:proofErr w:type="spellEnd"/>
      <w:r>
        <w:t xml:space="preserve">, </w:t>
      </w:r>
      <w:proofErr w:type="spellStart"/>
      <w:r>
        <w:t>о̀ткачи</w:t>
      </w:r>
      <w:proofErr w:type="spellEnd"/>
      <w:r>
        <w:t xml:space="preserve"> снимката и я </w:t>
      </w:r>
      <w:proofErr w:type="spellStart"/>
      <w:r>
        <w:t>за̀нърши</w:t>
      </w:r>
      <w:proofErr w:type="spellEnd"/>
      <w:r>
        <w:t xml:space="preserve"> от прах, и я </w:t>
      </w:r>
      <w:proofErr w:type="spellStart"/>
      <w:r>
        <w:t>до̀неси</w:t>
      </w:r>
      <w:proofErr w:type="spellEnd"/>
      <w:r>
        <w:t xml:space="preserve"> тука! (към жена си)</w:t>
      </w:r>
      <w:r>
        <w:br/>
        <w:t>- Добре!</w:t>
      </w:r>
    </w:p>
    <w:sectPr w:rsidR="00F7191C">
      <w:pgSz w:w="11906" w:h="16838"/>
      <w:pgMar w:top="1417" w:right="1417" w:bottom="1134"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57E078" w14:textId="77777777" w:rsidR="007671B5" w:rsidRDefault="007671B5">
      <w:pPr>
        <w:spacing w:after="0" w:line="240" w:lineRule="auto"/>
      </w:pPr>
      <w:r>
        <w:separator/>
      </w:r>
    </w:p>
  </w:endnote>
  <w:endnote w:type="continuationSeparator" w:id="0">
    <w:p w14:paraId="0D8EF87A" w14:textId="77777777" w:rsidR="007671B5" w:rsidRDefault="00767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Times New Roman"/>
    <w:charset w:val="00"/>
    <w:family w:val="auto"/>
    <w:pitch w:val="default"/>
  </w:font>
  <w:font w:name="Play">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E7F6C3" w14:textId="77777777" w:rsidR="007671B5" w:rsidRDefault="007671B5">
      <w:pPr>
        <w:spacing w:after="0" w:line="240" w:lineRule="auto"/>
      </w:pPr>
      <w:r>
        <w:separator/>
      </w:r>
    </w:p>
  </w:footnote>
  <w:footnote w:type="continuationSeparator" w:id="0">
    <w:p w14:paraId="42D7E595" w14:textId="77777777" w:rsidR="007671B5" w:rsidRDefault="007671B5">
      <w:pPr>
        <w:spacing w:after="0" w:line="240" w:lineRule="auto"/>
      </w:pPr>
      <w:r>
        <w:continuationSeparator/>
      </w:r>
    </w:p>
  </w:footnote>
  <w:footnote w:id="1">
    <w:p w14:paraId="00000003" w14:textId="77777777" w:rsidR="00F7191C" w:rsidRDefault="007671B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Дървени въглища </w:t>
      </w:r>
    </w:p>
  </w:footnote>
  <w:footnote w:id="2">
    <w:p w14:paraId="00000004" w14:textId="77777777" w:rsidR="00F7191C" w:rsidRDefault="007671B5">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000000"/>
          <w:sz w:val="20"/>
          <w:szCs w:val="20"/>
        </w:rPr>
        <w:t>Чеиз</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91C"/>
    <w:rsid w:val="003F3ACD"/>
    <w:rsid w:val="007671B5"/>
    <w:rsid w:val="00F7191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014017-9E4A-40BE-9C02-27A829D2C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bg" w:eastAsia="bg-BG"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color w:val="595959"/>
    </w:rPr>
  </w:style>
  <w:style w:type="paragraph" w:styleId="Heading7">
    <w:name w:val="heading 7"/>
    <w:link w:val="Heading7Char"/>
    <w:uiPriority w:val="9"/>
    <w:semiHidden/>
    <w:unhideWhenUsed/>
    <w:qFormat/>
    <w:rsid w:val="0034579C"/>
    <w:pPr>
      <w:keepNext/>
      <w:keepLines/>
      <w:spacing w:before="40" w:after="0"/>
      <w:outlineLvl w:val="6"/>
    </w:pPr>
    <w:rPr>
      <w:rFonts w:eastAsiaTheme="majorEastAsia" w:cstheme="majorBidi"/>
      <w:color w:val="595959" w:themeColor="text1" w:themeTint="A6"/>
    </w:rPr>
  </w:style>
  <w:style w:type="paragraph" w:styleId="Heading8">
    <w:name w:val="heading 8"/>
    <w:link w:val="Heading8Char"/>
    <w:uiPriority w:val="9"/>
    <w:semiHidden/>
    <w:unhideWhenUsed/>
    <w:qFormat/>
    <w:rsid w:val="0034579C"/>
    <w:pPr>
      <w:keepNext/>
      <w:keepLines/>
      <w:spacing w:after="0"/>
      <w:outlineLvl w:val="7"/>
    </w:pPr>
    <w:rPr>
      <w:rFonts w:eastAsiaTheme="majorEastAsia" w:cstheme="majorBidi"/>
      <w:i/>
      <w:iCs/>
      <w:color w:val="272727" w:themeColor="text1" w:themeTint="D8"/>
    </w:rPr>
  </w:style>
  <w:style w:type="paragraph" w:styleId="Heading9">
    <w:name w:val="heading 9"/>
    <w:link w:val="Heading9Char"/>
    <w:uiPriority w:val="9"/>
    <w:semiHidden/>
    <w:unhideWhenUsed/>
    <w:qFormat/>
    <w:rsid w:val="003457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character" w:customStyle="1" w:styleId="berschrift1Zchn">
    <w:name w:val="Überschrift 1 Zchn"/>
    <w:basedOn w:val="DefaultParagraphFont"/>
    <w:uiPriority w:val="9"/>
    <w:rsid w:val="0034579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DefaultParagraphFont"/>
    <w:uiPriority w:val="9"/>
    <w:semiHidden/>
    <w:rsid w:val="0034579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DefaultParagraphFont"/>
    <w:uiPriority w:val="9"/>
    <w:semiHidden/>
    <w:rsid w:val="0034579C"/>
    <w:rPr>
      <w:rFonts w:eastAsiaTheme="majorEastAsia" w:cstheme="majorBidi"/>
      <w:color w:val="0F4761" w:themeColor="accent1" w:themeShade="BF"/>
      <w:sz w:val="28"/>
      <w:szCs w:val="28"/>
    </w:rPr>
  </w:style>
  <w:style w:type="character" w:customStyle="1" w:styleId="berschrift4Zchn">
    <w:name w:val="Überschrift 4 Zchn"/>
    <w:basedOn w:val="DefaultParagraphFont"/>
    <w:uiPriority w:val="9"/>
    <w:semiHidden/>
    <w:rsid w:val="0034579C"/>
    <w:rPr>
      <w:rFonts w:eastAsiaTheme="majorEastAsia" w:cstheme="majorBidi"/>
      <w:i/>
      <w:iCs/>
      <w:color w:val="0F4761" w:themeColor="accent1" w:themeShade="BF"/>
    </w:rPr>
  </w:style>
  <w:style w:type="character" w:customStyle="1" w:styleId="berschrift5Zchn">
    <w:name w:val="Überschrift 5 Zchn"/>
    <w:basedOn w:val="DefaultParagraphFont"/>
    <w:uiPriority w:val="9"/>
    <w:semiHidden/>
    <w:rsid w:val="0034579C"/>
    <w:rPr>
      <w:rFonts w:eastAsiaTheme="majorEastAsia" w:cstheme="majorBidi"/>
      <w:color w:val="0F4761" w:themeColor="accent1" w:themeShade="BF"/>
    </w:rPr>
  </w:style>
  <w:style w:type="character" w:customStyle="1" w:styleId="berschrift6Zchn">
    <w:name w:val="Überschrift 6 Zchn"/>
    <w:basedOn w:val="DefaultParagraphFont"/>
    <w:uiPriority w:val="9"/>
    <w:semiHidden/>
    <w:rsid w:val="003457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57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57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579C"/>
    <w:rPr>
      <w:rFonts w:eastAsiaTheme="majorEastAsia" w:cstheme="majorBidi"/>
      <w:color w:val="272727" w:themeColor="text1" w:themeTint="D8"/>
    </w:rPr>
  </w:style>
  <w:style w:type="character" w:customStyle="1" w:styleId="TitelZchn">
    <w:name w:val="Titel Zchn"/>
    <w:basedOn w:val="DefaultParagraphFont"/>
    <w:uiPriority w:val="10"/>
    <w:rsid w:val="0034579C"/>
    <w:rPr>
      <w:rFonts w:asciiTheme="majorHAnsi" w:eastAsiaTheme="majorEastAsia" w:hAnsiTheme="majorHAnsi" w:cstheme="majorBidi"/>
      <w:spacing w:val="-10"/>
      <w:kern w:val="28"/>
      <w:sz w:val="56"/>
      <w:szCs w:val="56"/>
    </w:rPr>
  </w:style>
  <w:style w:type="character" w:customStyle="1" w:styleId="UntertitelZchn">
    <w:name w:val="Untertitel Zchn"/>
    <w:basedOn w:val="DefaultParagraphFont"/>
    <w:uiPriority w:val="11"/>
    <w:rsid w:val="0034579C"/>
    <w:rPr>
      <w:rFonts w:eastAsiaTheme="majorEastAsia" w:cstheme="majorBidi"/>
      <w:color w:val="595959" w:themeColor="text1" w:themeTint="A6"/>
      <w:spacing w:val="15"/>
      <w:sz w:val="28"/>
      <w:szCs w:val="28"/>
    </w:rPr>
  </w:style>
  <w:style w:type="paragraph" w:styleId="Quote">
    <w:name w:val="Quote"/>
    <w:link w:val="QuoteChar"/>
    <w:uiPriority w:val="29"/>
    <w:qFormat/>
    <w:rsid w:val="0034579C"/>
    <w:pPr>
      <w:spacing w:before="160"/>
      <w:jc w:val="center"/>
    </w:pPr>
    <w:rPr>
      <w:i/>
      <w:iCs/>
      <w:color w:val="404040" w:themeColor="text1" w:themeTint="BF"/>
    </w:rPr>
  </w:style>
  <w:style w:type="character" w:customStyle="1" w:styleId="QuoteChar">
    <w:name w:val="Quote Char"/>
    <w:basedOn w:val="DefaultParagraphFont"/>
    <w:link w:val="Quote"/>
    <w:uiPriority w:val="29"/>
    <w:rsid w:val="0034579C"/>
    <w:rPr>
      <w:i/>
      <w:iCs/>
      <w:color w:val="404040" w:themeColor="text1" w:themeTint="BF"/>
    </w:rPr>
  </w:style>
  <w:style w:type="paragraph" w:styleId="ListParagraph">
    <w:name w:val="List Paragraph"/>
    <w:uiPriority w:val="34"/>
    <w:qFormat/>
    <w:rsid w:val="0034579C"/>
    <w:pPr>
      <w:ind w:left="720"/>
      <w:contextualSpacing/>
    </w:pPr>
  </w:style>
  <w:style w:type="character" w:styleId="IntenseEmphasis">
    <w:name w:val="Intense Emphasis"/>
    <w:basedOn w:val="DefaultParagraphFont"/>
    <w:uiPriority w:val="21"/>
    <w:qFormat/>
    <w:rsid w:val="0034579C"/>
    <w:rPr>
      <w:i/>
      <w:iCs/>
      <w:color w:val="0F4761" w:themeColor="accent1" w:themeShade="BF"/>
    </w:rPr>
  </w:style>
  <w:style w:type="paragraph" w:styleId="IntenseQuote">
    <w:name w:val="Intense Quote"/>
    <w:link w:val="IntenseQuoteChar"/>
    <w:uiPriority w:val="30"/>
    <w:qFormat/>
    <w:rsid w:val="003457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579C"/>
    <w:rPr>
      <w:i/>
      <w:iCs/>
      <w:color w:val="0F4761" w:themeColor="accent1" w:themeShade="BF"/>
    </w:rPr>
  </w:style>
  <w:style w:type="character" w:styleId="IntenseReference">
    <w:name w:val="Intense Reference"/>
    <w:basedOn w:val="DefaultParagraphFont"/>
    <w:uiPriority w:val="32"/>
    <w:qFormat/>
    <w:rsid w:val="0034579C"/>
    <w:rPr>
      <w:b/>
      <w:bCs/>
      <w:smallCaps/>
      <w:color w:val="0F4761" w:themeColor="accent1" w:themeShade="BF"/>
      <w:spacing w:val="5"/>
    </w:rPr>
  </w:style>
  <w:style w:type="paragraph" w:styleId="FootnoteText">
    <w:name w:val="footnote text"/>
    <w:link w:val="FootnoteTextChar"/>
    <w:uiPriority w:val="99"/>
    <w:semiHidden/>
    <w:unhideWhenUsed/>
    <w:rsid w:val="00D32A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2A02"/>
    <w:rPr>
      <w:sz w:val="20"/>
      <w:szCs w:val="20"/>
    </w:rPr>
  </w:style>
  <w:style w:type="character" w:styleId="FootnoteReference">
    <w:name w:val="footnote reference"/>
    <w:basedOn w:val="DefaultParagraphFont"/>
    <w:uiPriority w:val="99"/>
    <w:semiHidden/>
    <w:unhideWhenUsed/>
    <w:rsid w:val="00D32A02"/>
    <w:rPr>
      <w:vertAlign w:val="superscript"/>
    </w:rPr>
  </w:style>
  <w:style w:type="paragraph" w:styleId="Subtitle">
    <w:name w:val="Subtitle"/>
    <w:basedOn w:val="Normal"/>
    <w:next w:val="Normal"/>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0ei4XH0isHwwJ3Y82C0XShWENA==">CgMxLjA4AHIhMWFOMVFmSWh2Z05pV2NkSTRkNmRvRGtucDVEYWhmR2l1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684</Words>
  <Characters>3900</Characters>
  <Application>Microsoft Office Word</Application>
  <DocSecurity>0</DocSecurity>
  <Lines>32</Lines>
  <Paragraphs>9</Paragraphs>
  <ScaleCrop>false</ScaleCrop>
  <Company/>
  <LinksUpToDate>false</LinksUpToDate>
  <CharactersWithSpaces>4575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Hristo Neykov</dc:creator>
  <cp:lastModifiedBy>Martin Bal</cp:lastModifiedBy>
  <cp:revision>3</cp:revision>
  <dcterms:created xsi:type="dcterms:W3CDTF">2025-10-21T22:25:00Z</dcterms:created>
  <dcterms:modified xsi:type="dcterms:W3CDTF">2025-10-22T15:02:00Z</dcterms:modified>
</cp:coreProperties>
</file>